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41" w:rsidRDefault="00423541" w:rsidP="00423541">
      <w:pPr>
        <w:spacing w:line="500" w:lineRule="exact"/>
        <w:ind w:firstLineChars="200" w:firstLine="720"/>
        <w:jc w:val="center"/>
        <w:rPr>
          <w:rFonts w:ascii="標楷體" w:eastAsia="標楷體" w:hAnsi="標楷體"/>
          <w:sz w:val="36"/>
          <w:szCs w:val="32"/>
        </w:rPr>
      </w:pPr>
      <w:r w:rsidRPr="00423541">
        <w:rPr>
          <w:rFonts w:ascii="標楷體" w:eastAsia="標楷體" w:hAnsi="標楷體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C2DB" wp14:editId="1BAE058E">
                <wp:simplePos x="0" y="0"/>
                <wp:positionH relativeFrom="margin">
                  <wp:posOffset>4710430</wp:posOffset>
                </wp:positionH>
                <wp:positionV relativeFrom="paragraph">
                  <wp:posOffset>-349885</wp:posOffset>
                </wp:positionV>
                <wp:extent cx="1828800" cy="34290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37F" w:rsidRPr="000713DB" w:rsidRDefault="0001637F" w:rsidP="0001637F">
                            <w:r w:rsidRPr="000713DB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6C2DB" id="矩形 5" o:spid="_x0000_s1026" style="position:absolute;left:0;text-align:left;margin-left:370.9pt;margin-top:-27.5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" filled="f" stroked="f">
                <v:textbox>
                  <w:txbxContent>
                    <w:p w:rsidR="0001637F" w:rsidRPr="000713DB" w:rsidRDefault="0001637F" w:rsidP="0001637F">
                      <w:r w:rsidRPr="000713DB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B20">
        <w:rPr>
          <w:rFonts w:ascii="標楷體" w:eastAsia="標楷體" w:hAnsi="標楷體" w:hint="eastAsia"/>
          <w:noProof/>
          <w:sz w:val="36"/>
          <w:szCs w:val="32"/>
        </w:rPr>
        <w:t>社團法人中華民國液化石油氣容器安全協會</w:t>
      </w:r>
    </w:p>
    <w:tbl>
      <w:tblPr>
        <w:tblpPr w:leftFromText="180" w:rightFromText="180" w:vertAnchor="page" w:horzAnchor="margin" w:tblpXSpec="center" w:tblpY="19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418"/>
        <w:gridCol w:w="425"/>
        <w:gridCol w:w="1701"/>
        <w:gridCol w:w="283"/>
        <w:gridCol w:w="1276"/>
        <w:gridCol w:w="284"/>
        <w:gridCol w:w="708"/>
        <w:gridCol w:w="142"/>
        <w:gridCol w:w="1966"/>
      </w:tblGrid>
      <w:tr w:rsidR="00D2524E" w:rsidTr="00D2524E">
        <w:trPr>
          <w:trHeight w:val="61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瓦斯行</w:t>
            </w:r>
          </w:p>
          <w:p w:rsidR="00D2524E" w:rsidRPr="005F32ED" w:rsidRDefault="00D2524E" w:rsidP="00D252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F32ED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CE0BB6" w:rsidTr="00CE0BB6">
        <w:trPr>
          <w:trHeight w:val="61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B6" w:rsidRPr="005F32ED" w:rsidRDefault="00CE0BB6" w:rsidP="00D252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瓦斯行</w:t>
            </w:r>
          </w:p>
          <w:p w:rsidR="00CE0BB6" w:rsidRPr="005F32ED" w:rsidRDefault="00CE0BB6" w:rsidP="00D252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BB6" w:rsidRPr="005F32ED" w:rsidRDefault="00CE0BB6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0BB6" w:rsidRPr="005F32ED" w:rsidRDefault="00CE0BB6" w:rsidP="00CE0BB6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B6" w:rsidRPr="005F32ED" w:rsidRDefault="00CE0BB6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524E" w:rsidRPr="00A912E5" w:rsidTr="00D2524E">
        <w:trPr>
          <w:trHeight w:val="61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24E" w:rsidRPr="006F25C7" w:rsidRDefault="00D2524E" w:rsidP="00D252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25C7">
              <w:rPr>
                <w:rFonts w:ascii="標楷體" w:eastAsia="標楷體" w:hAnsi="標楷體" w:hint="eastAsia"/>
              </w:rPr>
              <w:t>容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F25C7">
              <w:rPr>
                <w:rFonts w:ascii="標楷體" w:eastAsia="標楷體" w:hAnsi="標楷體" w:hint="eastAsia"/>
              </w:rPr>
              <w:t>器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F25C7">
              <w:rPr>
                <w:rFonts w:ascii="標楷體" w:eastAsia="標楷體" w:hAnsi="標楷體" w:hint="eastAsia"/>
              </w:rPr>
              <w:t>種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F25C7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6F25C7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25C7">
              <w:rPr>
                <w:rFonts w:ascii="新細明體" w:hAnsi="新細明體" w:hint="eastAsia"/>
              </w:rPr>
              <w:t xml:space="preserve">      □</w:t>
            </w:r>
            <w:r w:rsidRPr="006F25C7">
              <w:rPr>
                <w:rFonts w:ascii="標楷體" w:eastAsia="標楷體" w:hAnsi="標楷體" w:hint="eastAsia"/>
              </w:rPr>
              <w:t xml:space="preserve">鋼製容器       </w:t>
            </w:r>
            <w:r w:rsidRPr="006F25C7">
              <w:rPr>
                <w:rFonts w:ascii="新細明體" w:hAnsi="新細明體" w:hint="eastAsia"/>
              </w:rPr>
              <w:t xml:space="preserve"> □</w:t>
            </w:r>
            <w:r w:rsidRPr="006F25C7">
              <w:rPr>
                <w:rFonts w:ascii="標楷體" w:eastAsia="標楷體" w:hAnsi="標楷體" w:hint="eastAsia"/>
              </w:rPr>
              <w:t>複合容器</w:t>
            </w:r>
            <w:bookmarkStart w:id="0" w:name="_GoBack"/>
            <w:bookmarkEnd w:id="0"/>
          </w:p>
        </w:tc>
      </w:tr>
      <w:tr w:rsidR="00D2524E" w:rsidTr="00D2524E">
        <w:trPr>
          <w:trHeight w:val="444"/>
        </w:trPr>
        <w:tc>
          <w:tcPr>
            <w:tcW w:w="946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524E" w:rsidRPr="005F32ED" w:rsidRDefault="00D2524E" w:rsidP="00CA756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ED">
              <w:rPr>
                <w:rFonts w:ascii="標楷體" w:eastAsia="標楷體" w:hAnsi="標楷體" w:hint="eastAsia"/>
                <w:sz w:val="28"/>
                <w:szCs w:val="28"/>
              </w:rPr>
              <w:t>合格標示滅失基本資料</w:t>
            </w:r>
          </w:p>
        </w:tc>
      </w:tr>
      <w:tr w:rsidR="00D2524E" w:rsidTr="00D2524E">
        <w:trPr>
          <w:trHeight w:val="567"/>
        </w:trPr>
        <w:tc>
          <w:tcPr>
            <w:tcW w:w="31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滅失合格標示容器號碼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524E" w:rsidTr="00D2524E">
        <w:trPr>
          <w:trHeight w:val="547"/>
        </w:trPr>
        <w:tc>
          <w:tcPr>
            <w:tcW w:w="31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滅失合格標示容器規格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524E" w:rsidTr="00D2524E">
        <w:trPr>
          <w:trHeight w:val="541"/>
        </w:trPr>
        <w:tc>
          <w:tcPr>
            <w:tcW w:w="31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合格標示滅失時間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524E" w:rsidTr="00D2524E">
        <w:trPr>
          <w:trHeight w:val="549"/>
        </w:trPr>
        <w:tc>
          <w:tcPr>
            <w:tcW w:w="31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合格標示滅失地點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524E" w:rsidTr="001A018D">
        <w:trPr>
          <w:trHeight w:val="1269"/>
        </w:trPr>
        <w:tc>
          <w:tcPr>
            <w:tcW w:w="31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合格標示滅失原因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以上所述皆屬實，如有不實本人願負法律責任。</w:t>
            </w:r>
          </w:p>
          <w:p w:rsidR="00D2524E" w:rsidRPr="005F32ED" w:rsidRDefault="00D2524E" w:rsidP="00CA756D">
            <w:pPr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F32ED">
              <w:rPr>
                <w:rFonts w:ascii="標楷體" w:eastAsia="標楷體" w:hAnsi="標楷體" w:hint="eastAsia"/>
              </w:rPr>
              <w:t>申請人簽章：</w:t>
            </w:r>
            <w:r w:rsidRPr="005F32ED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D2524E" w:rsidTr="00D2524E">
        <w:trPr>
          <w:trHeight w:val="419"/>
        </w:trPr>
        <w:tc>
          <w:tcPr>
            <w:tcW w:w="946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524E" w:rsidRPr="005F32ED" w:rsidRDefault="00D2524E" w:rsidP="00D2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ED">
              <w:rPr>
                <w:rFonts w:ascii="標楷體" w:eastAsia="標楷體" w:hAnsi="標楷體" w:hint="eastAsia"/>
                <w:sz w:val="28"/>
                <w:szCs w:val="28"/>
              </w:rPr>
              <w:t>容器基本資料</w:t>
            </w:r>
          </w:p>
        </w:tc>
      </w:tr>
      <w:tr w:rsidR="00D2524E" w:rsidTr="00D2524E">
        <w:trPr>
          <w:trHeight w:val="402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容器號碼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容器規格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24E" w:rsidTr="00D2524E">
        <w:trPr>
          <w:trHeight w:val="228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前次送驗瓦斯行名稱</w:t>
            </w:r>
          </w:p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(新瓶免填)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前次</w:t>
            </w:r>
            <w:r w:rsidRPr="005F32ED">
              <w:rPr>
                <w:rFonts w:ascii="標楷體" w:eastAsia="標楷體" w:hAnsi="標楷體" w:hint="eastAsia"/>
              </w:rPr>
              <w:t>合格標示號碼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24E" w:rsidTr="001A018D">
        <w:trPr>
          <w:trHeight w:val="341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出</w:t>
            </w:r>
            <w:r w:rsidR="00CA756D">
              <w:rPr>
                <w:rFonts w:ascii="標楷體" w:eastAsia="標楷體" w:hAnsi="標楷體" w:hint="eastAsia"/>
              </w:rPr>
              <w:t>廠</w:t>
            </w:r>
            <w:r w:rsidRPr="005F32ED">
              <w:rPr>
                <w:rFonts w:ascii="標楷體" w:eastAsia="標楷體" w:hAnsi="標楷體" w:hint="eastAsia"/>
              </w:rPr>
              <w:t>耐</w:t>
            </w:r>
            <w:r w:rsidRPr="00CA756D">
              <w:rPr>
                <w:rFonts w:ascii="標楷體" w:eastAsia="標楷體" w:hAnsi="標楷體" w:hint="eastAsia"/>
              </w:rPr>
              <w:t>(液)</w:t>
            </w:r>
            <w:r w:rsidRPr="005F32ED">
              <w:rPr>
                <w:rFonts w:ascii="標楷體" w:eastAsia="標楷體" w:hAnsi="標楷體" w:hint="eastAsia"/>
              </w:rPr>
              <w:t>壓試驗日期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上次定期檢驗日期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(新瓶免填)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24E" w:rsidTr="00D2524E">
        <w:trPr>
          <w:trHeight w:val="604"/>
        </w:trPr>
        <w:tc>
          <w:tcPr>
            <w:tcW w:w="946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</w:t>
            </w:r>
            <w:r w:rsidRPr="0001637F">
              <w:rPr>
                <w:rFonts w:ascii="標楷體" w:eastAsia="標楷體" w:hAnsi="標楷體" w:hint="eastAsia"/>
              </w:rPr>
              <w:t>合格標示滅失證明書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</w:tr>
      <w:tr w:rsidR="00D2524E" w:rsidTr="00D2524E">
        <w:trPr>
          <w:trHeight w:val="360"/>
        </w:trPr>
        <w:tc>
          <w:tcPr>
            <w:tcW w:w="31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32ED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機構負責人</w:t>
            </w:r>
          </w:p>
        </w:tc>
      </w:tr>
      <w:tr w:rsidR="00D2524E" w:rsidTr="001A018D">
        <w:trPr>
          <w:trHeight w:val="465"/>
        </w:trPr>
        <w:tc>
          <w:tcPr>
            <w:tcW w:w="31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24E" w:rsidRPr="005F32ED" w:rsidRDefault="00D2524E" w:rsidP="00D252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24E" w:rsidRPr="001A018D" w:rsidTr="00D2524E">
        <w:trPr>
          <w:trHeight w:val="882"/>
        </w:trPr>
        <w:tc>
          <w:tcPr>
            <w:tcW w:w="946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18D" w:rsidRPr="001A018D" w:rsidRDefault="00D2524E" w:rsidP="001A018D">
            <w:pPr>
              <w:spacing w:line="14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註：</w:t>
            </w:r>
          </w:p>
          <w:p w:rsidR="00D2524E" w:rsidRPr="001A018D" w:rsidRDefault="00D2524E" w:rsidP="001A018D">
            <w:pPr>
              <w:spacing w:line="14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1、</w:t>
            </w:r>
            <w:r w:rsidR="00D84459">
              <w:rPr>
                <w:rFonts w:ascii="標楷體" w:eastAsia="標楷體" w:hAnsi="標楷體" w:hint="eastAsia"/>
                <w:sz w:val="21"/>
                <w:szCs w:val="21"/>
              </w:rPr>
              <w:t>本表</w:t>
            </w: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由瓦斯行填寫完成後，由原合格標示核發機構審核無誤後核發。</w:t>
            </w:r>
          </w:p>
          <w:p w:rsidR="00D2524E" w:rsidRPr="001A018D" w:rsidRDefault="00D2524E" w:rsidP="001A018D">
            <w:pPr>
              <w:spacing w:line="14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1A018D">
              <w:rPr>
                <w:rFonts w:ascii="標楷體" w:eastAsia="標楷體" w:hAnsi="標楷體"/>
                <w:sz w:val="21"/>
                <w:szCs w:val="21"/>
              </w:rPr>
              <w:t>2、本表一式三份，一聯核發機構留存</w:t>
            </w:r>
            <w:r w:rsidR="00CA756D">
              <w:rPr>
                <w:rFonts w:ascii="標楷體" w:eastAsia="標楷體" w:hAnsi="標楷體" w:hint="eastAsia"/>
                <w:sz w:val="21"/>
                <w:szCs w:val="21"/>
              </w:rPr>
              <w:t>，</w:t>
            </w:r>
            <w:r w:rsidRPr="001A018D">
              <w:rPr>
                <w:rFonts w:ascii="標楷體" w:eastAsia="標楷體" w:hAnsi="標楷體"/>
                <w:sz w:val="21"/>
                <w:szCs w:val="21"/>
              </w:rPr>
              <w:t>餘二聯瓦斯行留存(一聯於辦理定期檢驗時交予檢驗機構)。</w:t>
            </w:r>
          </w:p>
          <w:p w:rsidR="001A018D" w:rsidRPr="001A018D" w:rsidRDefault="001A018D" w:rsidP="001A018D">
            <w:pPr>
              <w:spacing w:line="140" w:lineRule="atLeast"/>
              <w:ind w:left="315" w:hangingChars="150" w:hanging="315"/>
              <w:rPr>
                <w:rFonts w:ascii="標楷體" w:eastAsia="標楷體" w:hAnsi="標楷體"/>
                <w:sz w:val="21"/>
                <w:szCs w:val="21"/>
              </w:rPr>
            </w:pPr>
            <w:r w:rsidRPr="001A018D">
              <w:rPr>
                <w:rFonts w:ascii="標楷體" w:eastAsia="標楷體" w:hAnsi="標楷體"/>
                <w:sz w:val="21"/>
                <w:szCs w:val="21"/>
              </w:rPr>
              <w:t>3、如該滅失合格標示容器瓶肩或護圈鋼印無法辨識，滅失合格標示容器號碼及容器基本資料該項欄位免填，惟該容器應依「液化石油氣容器定期檢驗標準」附表一備註規定每年檢驗1次。</w:t>
            </w:r>
          </w:p>
          <w:p w:rsidR="001A018D" w:rsidRPr="001A018D" w:rsidRDefault="001A018D" w:rsidP="00747E25">
            <w:pPr>
              <w:spacing w:line="140" w:lineRule="atLeast"/>
              <w:ind w:left="315" w:hangingChars="150" w:hanging="315"/>
              <w:rPr>
                <w:rFonts w:ascii="標楷體" w:eastAsia="標楷體" w:hAnsi="標楷體"/>
                <w:sz w:val="20"/>
                <w:szCs w:val="20"/>
              </w:rPr>
            </w:pP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4、滅失原因若為附有偽造合格標示，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倘</w:t>
            </w: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該容器瓶肩或護圈無資料或資料模糊不清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致無法判別容器基本資料</w:t>
            </w: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者，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即應依消防法第15條之3規定辦理容器認可</w:t>
            </w:r>
            <w:r w:rsidR="00D84459">
              <w:rPr>
                <w:rFonts w:ascii="標楷體" w:eastAsia="標楷體" w:hAnsi="標楷體" w:hint="eastAsia"/>
                <w:sz w:val="21"/>
                <w:szCs w:val="21"/>
              </w:rPr>
              <w:t>或將容器</w:t>
            </w: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送往檢驗</w:t>
            </w:r>
            <w:r w:rsidR="001E1B52">
              <w:rPr>
                <w:rFonts w:ascii="標楷體" w:eastAsia="標楷體" w:hAnsi="標楷體" w:hint="eastAsia"/>
                <w:sz w:val="21"/>
                <w:szCs w:val="21"/>
              </w:rPr>
              <w:t>機構</w:t>
            </w:r>
            <w:r w:rsidRPr="001A018D">
              <w:rPr>
                <w:rFonts w:ascii="標楷體" w:eastAsia="標楷體" w:hAnsi="標楷體" w:hint="eastAsia"/>
                <w:sz w:val="21"/>
                <w:szCs w:val="21"/>
              </w:rPr>
              <w:t>壓毀。</w:t>
            </w:r>
          </w:p>
        </w:tc>
      </w:tr>
    </w:tbl>
    <w:p w:rsidR="00627782" w:rsidRPr="0001637F" w:rsidRDefault="00423541" w:rsidP="001A018D">
      <w:pPr>
        <w:spacing w:line="500" w:lineRule="exact"/>
        <w:ind w:firstLineChars="200" w:firstLine="720"/>
        <w:jc w:val="center"/>
      </w:pPr>
      <w:r w:rsidRPr="00423541">
        <w:rPr>
          <w:rFonts w:ascii="標楷體" w:eastAsia="標楷體" w:hAnsi="標楷體"/>
          <w:sz w:val="36"/>
          <w:szCs w:val="32"/>
        </w:rPr>
        <w:t>液化石油氣容器合格標示滅失證明書</w:t>
      </w:r>
    </w:p>
    <w:sectPr w:rsidR="00627782" w:rsidRPr="0001637F" w:rsidSect="00D252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6C" w:rsidRDefault="00D0206C" w:rsidP="007338C0">
      <w:r>
        <w:separator/>
      </w:r>
    </w:p>
  </w:endnote>
  <w:endnote w:type="continuationSeparator" w:id="0">
    <w:p w:rsidR="00D0206C" w:rsidRDefault="00D0206C" w:rsidP="0073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6C" w:rsidRDefault="00D0206C" w:rsidP="007338C0">
      <w:r>
        <w:separator/>
      </w:r>
    </w:p>
  </w:footnote>
  <w:footnote w:type="continuationSeparator" w:id="0">
    <w:p w:rsidR="00D0206C" w:rsidRDefault="00D0206C" w:rsidP="0073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7F"/>
    <w:rsid w:val="0001637F"/>
    <w:rsid w:val="001A018D"/>
    <w:rsid w:val="001E1B52"/>
    <w:rsid w:val="00264CE4"/>
    <w:rsid w:val="003C0B2C"/>
    <w:rsid w:val="003D5B20"/>
    <w:rsid w:val="00423541"/>
    <w:rsid w:val="004A11F6"/>
    <w:rsid w:val="004C1F47"/>
    <w:rsid w:val="0065619C"/>
    <w:rsid w:val="006607BE"/>
    <w:rsid w:val="007338C0"/>
    <w:rsid w:val="00733E70"/>
    <w:rsid w:val="00747E25"/>
    <w:rsid w:val="008D54EF"/>
    <w:rsid w:val="009D68E3"/>
    <w:rsid w:val="00A84ED3"/>
    <w:rsid w:val="00B65EB9"/>
    <w:rsid w:val="00C802D2"/>
    <w:rsid w:val="00CA756D"/>
    <w:rsid w:val="00CE0BB6"/>
    <w:rsid w:val="00D0206C"/>
    <w:rsid w:val="00D2524E"/>
    <w:rsid w:val="00D36D3A"/>
    <w:rsid w:val="00D84459"/>
    <w:rsid w:val="00FB134B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B64DA-6941-4641-BE42-3183AA70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38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38C0"/>
    <w:rPr>
      <w:sz w:val="20"/>
      <w:szCs w:val="20"/>
    </w:rPr>
  </w:style>
  <w:style w:type="paragraph" w:styleId="a7">
    <w:name w:val="List Paragraph"/>
    <w:basedOn w:val="a"/>
    <w:uiPriority w:val="34"/>
    <w:qFormat/>
    <w:rsid w:val="00D252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黃俞鈞</dc:creator>
  <cp:keywords/>
  <dc:description/>
  <cp:lastModifiedBy>user</cp:lastModifiedBy>
  <cp:revision>10</cp:revision>
  <dcterms:created xsi:type="dcterms:W3CDTF">2020-07-30T02:50:00Z</dcterms:created>
  <dcterms:modified xsi:type="dcterms:W3CDTF">2020-08-26T02:52:00Z</dcterms:modified>
</cp:coreProperties>
</file>